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88E" w:rsidRPr="00CF3B93" w:rsidRDefault="005A188E" w:rsidP="00CF3B93">
      <w:pPr>
        <w:spacing w:after="0" w:line="240" w:lineRule="auto"/>
        <w:rPr>
          <w:rFonts w:ascii="Times New Roman" w:hAnsi="Times New Roman" w:cs="Times New Roman"/>
          <w:b/>
          <w:sz w:val="20"/>
          <w:szCs w:val="20"/>
        </w:rPr>
      </w:pPr>
      <w:bookmarkStart w:id="0" w:name="_GoBack"/>
      <w:bookmarkEnd w:id="0"/>
    </w:p>
    <w:p w:rsidR="005A188E" w:rsidRPr="00CF3B93" w:rsidRDefault="005A188E" w:rsidP="00CF3B93">
      <w:pPr>
        <w:spacing w:after="0" w:line="240" w:lineRule="auto"/>
        <w:rPr>
          <w:rFonts w:ascii="Times New Roman" w:hAnsi="Times New Roman" w:cs="Times New Roman"/>
          <w:b/>
          <w:sz w:val="20"/>
          <w:szCs w:val="20"/>
          <w:lang w:val="kk-KZ"/>
        </w:rPr>
      </w:pPr>
      <w:r w:rsidRPr="00CF3B93">
        <w:rPr>
          <w:rFonts w:ascii="Times New Roman" w:hAnsi="Times New Roman" w:cs="Times New Roman"/>
          <w:b/>
          <w:sz w:val="20"/>
          <w:szCs w:val="20"/>
        </w:rPr>
        <w:t xml:space="preserve">ОМАРОВА </w:t>
      </w:r>
      <w:proofErr w:type="spellStart"/>
      <w:r w:rsidRPr="00CF3B93">
        <w:rPr>
          <w:rFonts w:ascii="Times New Roman" w:hAnsi="Times New Roman" w:cs="Times New Roman"/>
          <w:b/>
          <w:sz w:val="20"/>
          <w:szCs w:val="20"/>
        </w:rPr>
        <w:t>Алмагуль</w:t>
      </w:r>
      <w:proofErr w:type="spellEnd"/>
      <w:r w:rsidRPr="00CF3B93">
        <w:rPr>
          <w:rFonts w:ascii="Times New Roman" w:hAnsi="Times New Roman" w:cs="Times New Roman"/>
          <w:b/>
          <w:sz w:val="20"/>
          <w:szCs w:val="20"/>
        </w:rPr>
        <w:t xml:space="preserve"> </w:t>
      </w:r>
      <w:proofErr w:type="spellStart"/>
      <w:r w:rsidRPr="00CF3B93">
        <w:rPr>
          <w:rFonts w:ascii="Times New Roman" w:hAnsi="Times New Roman" w:cs="Times New Roman"/>
          <w:b/>
          <w:sz w:val="20"/>
          <w:szCs w:val="20"/>
        </w:rPr>
        <w:t>Инаятиллаевна</w:t>
      </w:r>
      <w:proofErr w:type="spellEnd"/>
      <w:r w:rsidRPr="00CF3B93">
        <w:rPr>
          <w:rFonts w:ascii="Times New Roman" w:hAnsi="Times New Roman" w:cs="Times New Roman"/>
          <w:b/>
          <w:sz w:val="20"/>
          <w:szCs w:val="20"/>
          <w:lang w:val="kk-KZ"/>
        </w:rPr>
        <w:t>,</w:t>
      </w:r>
    </w:p>
    <w:p w:rsidR="005A188E" w:rsidRPr="00CF3B93" w:rsidRDefault="00CF3B93" w:rsidP="00CF3B93">
      <w:pPr>
        <w:spacing w:after="0" w:line="240" w:lineRule="auto"/>
        <w:rPr>
          <w:rFonts w:ascii="Times New Roman" w:hAnsi="Times New Roman" w:cs="Times New Roman"/>
          <w:b/>
          <w:sz w:val="20"/>
          <w:szCs w:val="20"/>
          <w:lang w:val="kk-KZ"/>
        </w:rPr>
      </w:pPr>
      <w:r w:rsidRPr="00CF3B93">
        <w:rPr>
          <w:rFonts w:ascii="Times New Roman" w:hAnsi="Times New Roman" w:cs="Times New Roman"/>
          <w:b/>
          <w:sz w:val="20"/>
          <w:szCs w:val="20"/>
          <w:lang w:val="kk-KZ"/>
        </w:rPr>
        <w:t>Ш.</w:t>
      </w:r>
      <w:r w:rsidR="005A188E" w:rsidRPr="00CF3B93">
        <w:rPr>
          <w:rFonts w:ascii="Times New Roman" w:hAnsi="Times New Roman" w:cs="Times New Roman"/>
          <w:b/>
          <w:sz w:val="20"/>
          <w:szCs w:val="20"/>
          <w:lang w:val="kk-KZ"/>
        </w:rPr>
        <w:t>Уалиханов атындағы жалпы білім беретін мектебінің физика пәні мұғалімі.</w:t>
      </w:r>
    </w:p>
    <w:p w:rsidR="005A188E" w:rsidRPr="00CF3B93" w:rsidRDefault="005A188E" w:rsidP="00CF3B93">
      <w:pPr>
        <w:spacing w:after="0" w:line="240" w:lineRule="auto"/>
        <w:rPr>
          <w:rFonts w:ascii="Times New Roman" w:hAnsi="Times New Roman" w:cs="Times New Roman"/>
          <w:b/>
          <w:sz w:val="20"/>
          <w:szCs w:val="20"/>
          <w:lang w:val="kk-KZ"/>
        </w:rPr>
      </w:pPr>
      <w:r w:rsidRPr="00CF3B93">
        <w:rPr>
          <w:rFonts w:ascii="Times New Roman" w:hAnsi="Times New Roman" w:cs="Times New Roman"/>
          <w:b/>
          <w:sz w:val="20"/>
          <w:szCs w:val="20"/>
          <w:lang w:val="kk-KZ"/>
        </w:rPr>
        <w:t>Түркістан облысы, Бәйдібек ауданы</w:t>
      </w:r>
    </w:p>
    <w:p w:rsidR="00AF528F" w:rsidRPr="00CF3B93" w:rsidRDefault="00AF528F" w:rsidP="00CF3B93">
      <w:pPr>
        <w:spacing w:after="0" w:line="240" w:lineRule="auto"/>
        <w:rPr>
          <w:rFonts w:ascii="Times New Roman" w:hAnsi="Times New Roman" w:cs="Times New Roman"/>
          <w:sz w:val="20"/>
          <w:szCs w:val="20"/>
          <w:lang w:val="kk-KZ"/>
        </w:rPr>
      </w:pPr>
    </w:p>
    <w:p w:rsidR="00476341" w:rsidRPr="00CF3B93" w:rsidRDefault="00CF3B93" w:rsidP="00CF3B93">
      <w:pPr>
        <w:spacing w:after="0" w:line="240" w:lineRule="auto"/>
        <w:jc w:val="center"/>
        <w:rPr>
          <w:rFonts w:ascii="Times New Roman" w:eastAsia="Times New Roman" w:hAnsi="Times New Roman" w:cs="Times New Roman"/>
          <w:b/>
          <w:bCs/>
          <w:sz w:val="20"/>
          <w:szCs w:val="20"/>
          <w:lang w:val="kk-KZ" w:eastAsia="ru-RU"/>
        </w:rPr>
      </w:pPr>
      <w:r w:rsidRPr="00CF3B93">
        <w:rPr>
          <w:rFonts w:ascii="Times New Roman" w:eastAsia="Times New Roman" w:hAnsi="Times New Roman" w:cs="Times New Roman"/>
          <w:b/>
          <w:bCs/>
          <w:sz w:val="20"/>
          <w:szCs w:val="20"/>
          <w:lang w:val="kk-KZ" w:eastAsia="ru-RU"/>
        </w:rPr>
        <w:t>ФИЗИКА ПӘНІН ОҚЫТУДА ЦИФРЛЫҚ ТЕХНОЛОГИЯЛАРДЫ ҚОЛДАНУ</w:t>
      </w:r>
    </w:p>
    <w:p w:rsidR="00CF3B93" w:rsidRPr="00CF3B93" w:rsidRDefault="00AF528F" w:rsidP="00CF3B93">
      <w:pPr>
        <w:spacing w:after="0" w:line="240" w:lineRule="auto"/>
        <w:jc w:val="right"/>
        <w:rPr>
          <w:rFonts w:ascii="Times New Roman" w:eastAsia="Times New Roman" w:hAnsi="Times New Roman" w:cs="Times New Roman"/>
          <w:i/>
          <w:sz w:val="20"/>
          <w:szCs w:val="20"/>
          <w:lang w:val="kk-KZ" w:eastAsia="ru-RU"/>
        </w:rPr>
      </w:pPr>
      <w:r w:rsidRPr="00CF3B93">
        <w:rPr>
          <w:rFonts w:ascii="Times New Roman" w:eastAsia="Times New Roman" w:hAnsi="Times New Roman" w:cs="Times New Roman"/>
          <w:i/>
          <w:iCs/>
          <w:sz w:val="20"/>
          <w:szCs w:val="20"/>
          <w:lang w:val="kk-KZ" w:eastAsia="ru-RU"/>
        </w:rPr>
        <w:t>«Ғылымды үйрену – табиғатты түсіну, ал технологияны қолдану – оны басқару.»</w:t>
      </w:r>
      <w:r w:rsidR="00476341" w:rsidRPr="00CF3B93">
        <w:rPr>
          <w:rFonts w:ascii="Times New Roman" w:eastAsia="Times New Roman" w:hAnsi="Times New Roman" w:cs="Times New Roman"/>
          <w:i/>
          <w:sz w:val="20"/>
          <w:szCs w:val="20"/>
          <w:lang w:val="kk-KZ" w:eastAsia="ru-RU"/>
        </w:rPr>
        <w:t xml:space="preserve"> </w:t>
      </w:r>
      <w:r w:rsidR="00CF3B93" w:rsidRPr="00CF3B93">
        <w:rPr>
          <w:rFonts w:ascii="Times New Roman" w:eastAsia="Times New Roman" w:hAnsi="Times New Roman" w:cs="Times New Roman"/>
          <w:i/>
          <w:sz w:val="20"/>
          <w:szCs w:val="20"/>
          <w:lang w:val="kk-KZ" w:eastAsia="ru-RU"/>
        </w:rPr>
        <w:t>—</w:t>
      </w:r>
    </w:p>
    <w:p w:rsidR="00AF528F" w:rsidRPr="00CF3B93" w:rsidRDefault="00AF528F" w:rsidP="00CF3B93">
      <w:pPr>
        <w:spacing w:after="0" w:line="240" w:lineRule="auto"/>
        <w:jc w:val="right"/>
        <w:rPr>
          <w:rFonts w:ascii="Times New Roman" w:eastAsia="Times New Roman" w:hAnsi="Times New Roman" w:cs="Times New Roman"/>
          <w:b/>
          <w:bCs/>
          <w:i/>
          <w:sz w:val="20"/>
          <w:szCs w:val="20"/>
          <w:lang w:val="kk-KZ" w:eastAsia="ru-RU"/>
        </w:rPr>
      </w:pPr>
      <w:r w:rsidRPr="00CF3B93">
        <w:rPr>
          <w:rFonts w:ascii="Times New Roman" w:eastAsia="Times New Roman" w:hAnsi="Times New Roman" w:cs="Times New Roman"/>
          <w:i/>
          <w:sz w:val="20"/>
          <w:szCs w:val="20"/>
          <w:lang w:val="kk-KZ" w:eastAsia="ru-RU"/>
        </w:rPr>
        <w:t>Альберт Эйнштейн</w:t>
      </w:r>
    </w:p>
    <w:p w:rsidR="00476341" w:rsidRPr="00CF3B93" w:rsidRDefault="00476341" w:rsidP="00CF3B93">
      <w:pPr>
        <w:spacing w:after="0" w:line="240" w:lineRule="auto"/>
        <w:rPr>
          <w:rFonts w:ascii="Times New Roman" w:eastAsia="Times New Roman" w:hAnsi="Times New Roman" w:cs="Times New Roman"/>
          <w:sz w:val="20"/>
          <w:szCs w:val="20"/>
          <w:lang w:val="kk-KZ" w:eastAsia="ru-RU"/>
        </w:rPr>
      </w:pPr>
    </w:p>
    <w:p w:rsidR="00476341" w:rsidRPr="00CF3B93" w:rsidRDefault="00AF528F" w:rsidP="00CF3B93">
      <w:pPr>
        <w:spacing w:after="0" w:line="240" w:lineRule="auto"/>
        <w:ind w:firstLine="567"/>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sz w:val="20"/>
          <w:szCs w:val="20"/>
          <w:lang w:val="kk-KZ" w:eastAsia="ru-RU"/>
        </w:rPr>
        <w:t>Қазіргі білім беру жүйесінде цифрлық технологиялардың орны ерекше. Әсіресе жаратылыстану пәндерінің ішінде физика ғылымын оқытуда жаңа ақпараттық құралдарды пайдалану оқушылардың танымдық белсенділігін арттырып, күрделі ұғымдарды же</w:t>
      </w:r>
      <w:r w:rsidR="00476341" w:rsidRPr="00CF3B93">
        <w:rPr>
          <w:rFonts w:ascii="Times New Roman" w:eastAsia="Times New Roman" w:hAnsi="Times New Roman" w:cs="Times New Roman"/>
          <w:sz w:val="20"/>
          <w:szCs w:val="20"/>
          <w:lang w:val="kk-KZ" w:eastAsia="ru-RU"/>
        </w:rPr>
        <w:t>ңіл меңгеруге мүмкіндік береді.</w:t>
      </w:r>
    </w:p>
    <w:p w:rsidR="00AF528F" w:rsidRPr="00CF3B93" w:rsidRDefault="00AF528F" w:rsidP="00CF3B93">
      <w:pPr>
        <w:spacing w:after="0" w:line="240" w:lineRule="auto"/>
        <w:ind w:firstLine="567"/>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sz w:val="20"/>
          <w:szCs w:val="20"/>
          <w:lang w:val="kk-KZ" w:eastAsia="ru-RU"/>
        </w:rPr>
        <w:t xml:space="preserve">Физика – табиғат заңдылықтарын зерттейтін ғылым болғандықтан, оны оқыту барысында тәжірибелер мен көрнекіліктердің маңызы зор. Бұрынғы дәстүрлі әдістерде тәжірибелерді тек мектеп зертханасында көрсету мүмкін болса, бүгінгі күні цифрлық технологиялар арқылы виртуалды тәжірибелер жасауға, симуляциялар қолдануға және интерактивті платформалар арқылы оқушыларды </w:t>
      </w:r>
      <w:r w:rsidR="00476341" w:rsidRPr="00CF3B93">
        <w:rPr>
          <w:rFonts w:ascii="Times New Roman" w:eastAsia="Times New Roman" w:hAnsi="Times New Roman" w:cs="Times New Roman"/>
          <w:sz w:val="20"/>
          <w:szCs w:val="20"/>
          <w:lang w:val="kk-KZ" w:eastAsia="ru-RU"/>
        </w:rPr>
        <w:t xml:space="preserve">белсенді қатыстыруға жол ашылды. </w:t>
      </w:r>
      <w:r w:rsidRPr="00CF3B93">
        <w:rPr>
          <w:rFonts w:ascii="Times New Roman" w:eastAsia="Times New Roman" w:hAnsi="Times New Roman" w:cs="Times New Roman"/>
          <w:sz w:val="20"/>
          <w:szCs w:val="20"/>
          <w:lang w:val="kk-KZ" w:eastAsia="ru-RU"/>
        </w:rPr>
        <w:t xml:space="preserve">Цифрлық технологияларды қолдану физика пәнін оқытуда бірнеше артықшылық береді: күрделі құбылыстарды визуалды түрде көрсету, оқушылардың дербес жұмыс жасауына жағдай жасау, мұғалімнің әдістемелік қорын байыту, </w:t>
      </w:r>
      <w:r w:rsidR="00476341" w:rsidRPr="00CF3B93">
        <w:rPr>
          <w:rFonts w:ascii="Times New Roman" w:eastAsia="Times New Roman" w:hAnsi="Times New Roman" w:cs="Times New Roman"/>
          <w:sz w:val="20"/>
          <w:szCs w:val="20"/>
          <w:lang w:val="kk-KZ" w:eastAsia="ru-RU"/>
        </w:rPr>
        <w:t xml:space="preserve">зерттеушілік дағдыларды дамыту. </w:t>
      </w:r>
      <w:r w:rsidRPr="00CF3B93">
        <w:rPr>
          <w:rFonts w:ascii="Times New Roman" w:eastAsia="Times New Roman" w:hAnsi="Times New Roman" w:cs="Times New Roman"/>
          <w:sz w:val="20"/>
          <w:szCs w:val="20"/>
          <w:lang w:val="kk-KZ" w:eastAsia="ru-RU"/>
        </w:rPr>
        <w:t>Бұл бағыт білім беру процесін жаңғыртудың маңызды бөлігі болып табылады.</w:t>
      </w:r>
      <w:r w:rsidR="00476341" w:rsidRPr="00CF3B93">
        <w:rPr>
          <w:rFonts w:ascii="Times New Roman" w:eastAsia="Times New Roman" w:hAnsi="Times New Roman" w:cs="Times New Roman"/>
          <w:sz w:val="20"/>
          <w:szCs w:val="20"/>
          <w:lang w:val="kk-KZ" w:eastAsia="ru-RU"/>
        </w:rPr>
        <w:t xml:space="preserve"> </w:t>
      </w:r>
      <w:r w:rsidR="00E309E0" w:rsidRPr="00CF3B93">
        <w:rPr>
          <w:rFonts w:ascii="Times New Roman" w:eastAsia="Times New Roman" w:hAnsi="Times New Roman" w:cs="Times New Roman"/>
          <w:sz w:val="20"/>
          <w:szCs w:val="20"/>
          <w:lang w:val="kk-KZ" w:eastAsia="ru-RU"/>
        </w:rPr>
        <w:t>Ендеше цифрлық технологиялардың мүмкіндіктері:</w:t>
      </w:r>
    </w:p>
    <w:p w:rsidR="00AF528F" w:rsidRPr="00CF3B93" w:rsidRDefault="00E309E0" w:rsidP="00CF3B93">
      <w:pPr>
        <w:pStyle w:val="a7"/>
        <w:numPr>
          <w:ilvl w:val="0"/>
          <w:numId w:val="48"/>
        </w:numPr>
        <w:tabs>
          <w:tab w:val="left" w:pos="284"/>
          <w:tab w:val="left" w:pos="567"/>
        </w:tabs>
        <w:spacing w:after="0" w:line="240" w:lineRule="auto"/>
        <w:ind w:left="0" w:firstLine="0"/>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b/>
          <w:bCs/>
          <w:sz w:val="20"/>
          <w:szCs w:val="20"/>
          <w:lang w:val="kk-KZ" w:eastAsia="ru-RU"/>
        </w:rPr>
        <w:t xml:space="preserve">Физикадағы визуализация. </w:t>
      </w:r>
      <w:r w:rsidR="00AF528F" w:rsidRPr="00CF3B93">
        <w:rPr>
          <w:rFonts w:ascii="Times New Roman" w:eastAsia="Times New Roman" w:hAnsi="Times New Roman" w:cs="Times New Roman"/>
          <w:sz w:val="20"/>
          <w:szCs w:val="20"/>
          <w:lang w:val="kk-KZ" w:eastAsia="ru-RU"/>
        </w:rPr>
        <w:t xml:space="preserve">Физикадағы көптеген құбылыстарды көзбен көру қиын. Цифрлық симуляциялар мен анимациялар арқылы </w:t>
      </w:r>
      <w:r w:rsidR="00476341" w:rsidRPr="00CF3B93">
        <w:rPr>
          <w:rFonts w:ascii="Times New Roman" w:eastAsia="Times New Roman" w:hAnsi="Times New Roman" w:cs="Times New Roman"/>
          <w:sz w:val="20"/>
          <w:szCs w:val="20"/>
          <w:lang w:val="kk-KZ" w:eastAsia="ru-RU"/>
        </w:rPr>
        <w:t xml:space="preserve">оларды нақты бейнелеуге болады. </w:t>
      </w:r>
      <w:r w:rsidR="00AF528F" w:rsidRPr="00CF3B93">
        <w:rPr>
          <w:rFonts w:ascii="Times New Roman" w:eastAsia="Times New Roman" w:hAnsi="Times New Roman" w:cs="Times New Roman"/>
          <w:sz w:val="20"/>
          <w:szCs w:val="20"/>
          <w:lang w:val="kk-KZ" w:eastAsia="ru-RU"/>
        </w:rPr>
        <w:t>Мысалы, электромагниттік толқындардың таралуын, атом құрылымын немесе планеталардың қозғалысын арнайы бағдарламалар арқылы көрсету оқушылардың түсінуін жеңілдетеді.</w:t>
      </w:r>
    </w:p>
    <w:p w:rsidR="00AF528F" w:rsidRPr="00CF3B93" w:rsidRDefault="00AF528F" w:rsidP="00CF3B93">
      <w:pPr>
        <w:pStyle w:val="a7"/>
        <w:numPr>
          <w:ilvl w:val="0"/>
          <w:numId w:val="48"/>
        </w:numPr>
        <w:tabs>
          <w:tab w:val="left" w:pos="284"/>
          <w:tab w:val="left" w:pos="567"/>
        </w:tabs>
        <w:spacing w:after="0" w:line="240" w:lineRule="auto"/>
        <w:ind w:left="0" w:firstLine="0"/>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b/>
          <w:bCs/>
          <w:sz w:val="20"/>
          <w:szCs w:val="20"/>
          <w:lang w:val="kk-KZ" w:eastAsia="ru-RU"/>
        </w:rPr>
        <w:t>Виртуалды зертханалар</w:t>
      </w:r>
      <w:r w:rsidR="00476341" w:rsidRPr="00CF3B93">
        <w:rPr>
          <w:rFonts w:ascii="Times New Roman" w:eastAsia="Times New Roman" w:hAnsi="Times New Roman" w:cs="Times New Roman"/>
          <w:sz w:val="20"/>
          <w:szCs w:val="20"/>
          <w:lang w:val="kk-KZ" w:eastAsia="ru-RU"/>
        </w:rPr>
        <w:t xml:space="preserve">. </w:t>
      </w:r>
      <w:r w:rsidRPr="00CF3B93">
        <w:rPr>
          <w:rFonts w:ascii="Times New Roman" w:eastAsia="Times New Roman" w:hAnsi="Times New Roman" w:cs="Times New Roman"/>
          <w:sz w:val="20"/>
          <w:szCs w:val="20"/>
          <w:lang w:val="kk-KZ" w:eastAsia="ru-RU"/>
        </w:rPr>
        <w:t>Мектеп жағдайында барлық құрал-жабдықты табу қиын болуы мүмкін, ал виртуалды ортада кез келген</w:t>
      </w:r>
      <w:r w:rsidR="00476341" w:rsidRPr="00CF3B93">
        <w:rPr>
          <w:rFonts w:ascii="Times New Roman" w:eastAsia="Times New Roman" w:hAnsi="Times New Roman" w:cs="Times New Roman"/>
          <w:sz w:val="20"/>
          <w:szCs w:val="20"/>
          <w:lang w:val="kk-KZ" w:eastAsia="ru-RU"/>
        </w:rPr>
        <w:t xml:space="preserve"> тәжірибені модельдеуге болады. </w:t>
      </w:r>
      <w:r w:rsidRPr="00CF3B93">
        <w:rPr>
          <w:rFonts w:ascii="Times New Roman" w:eastAsia="Times New Roman" w:hAnsi="Times New Roman" w:cs="Times New Roman"/>
          <w:sz w:val="20"/>
          <w:szCs w:val="20"/>
          <w:lang w:val="kk-KZ" w:eastAsia="ru-RU"/>
        </w:rPr>
        <w:t>Мұндай зертханалар оқушылардың дербес жұмыс жасауына жағдай жасап, олардың шығармашылық қабілетін дамытады.</w:t>
      </w:r>
    </w:p>
    <w:p w:rsidR="00AF528F" w:rsidRPr="00CF3B93" w:rsidRDefault="00AF528F" w:rsidP="00CF3B93">
      <w:pPr>
        <w:pStyle w:val="a7"/>
        <w:numPr>
          <w:ilvl w:val="0"/>
          <w:numId w:val="48"/>
        </w:numPr>
        <w:tabs>
          <w:tab w:val="left" w:pos="284"/>
          <w:tab w:val="left" w:pos="567"/>
        </w:tabs>
        <w:spacing w:after="0" w:line="240" w:lineRule="auto"/>
        <w:ind w:left="0" w:firstLine="0"/>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b/>
          <w:bCs/>
          <w:sz w:val="20"/>
          <w:szCs w:val="20"/>
          <w:lang w:val="kk-KZ" w:eastAsia="ru-RU"/>
        </w:rPr>
        <w:t>Онлайн платформалар мен білім беру қосымшалары</w:t>
      </w:r>
      <w:r w:rsidR="00476341" w:rsidRPr="00CF3B93">
        <w:rPr>
          <w:rFonts w:ascii="Times New Roman" w:eastAsia="Times New Roman" w:hAnsi="Times New Roman" w:cs="Times New Roman"/>
          <w:sz w:val="20"/>
          <w:szCs w:val="20"/>
          <w:lang w:val="kk-KZ" w:eastAsia="ru-RU"/>
        </w:rPr>
        <w:t xml:space="preserve">. </w:t>
      </w:r>
      <w:r w:rsidRPr="00CF3B93">
        <w:rPr>
          <w:rFonts w:ascii="Times New Roman" w:eastAsia="Times New Roman" w:hAnsi="Times New Roman" w:cs="Times New Roman"/>
          <w:sz w:val="20"/>
          <w:szCs w:val="20"/>
          <w:lang w:val="kk-KZ" w:eastAsia="ru-RU"/>
        </w:rPr>
        <w:t>Әрбір оқушы өз қарқынымен білім алып, тапсырмаларды орында</w:t>
      </w:r>
      <w:r w:rsidR="00476341" w:rsidRPr="00CF3B93">
        <w:rPr>
          <w:rFonts w:ascii="Times New Roman" w:eastAsia="Times New Roman" w:hAnsi="Times New Roman" w:cs="Times New Roman"/>
          <w:sz w:val="20"/>
          <w:szCs w:val="20"/>
          <w:lang w:val="kk-KZ" w:eastAsia="ru-RU"/>
        </w:rPr>
        <w:t xml:space="preserve">п, нәтижесін бірден көре алады. </w:t>
      </w:r>
      <w:r w:rsidRPr="00CF3B93">
        <w:rPr>
          <w:rFonts w:ascii="Times New Roman" w:eastAsia="Times New Roman" w:hAnsi="Times New Roman" w:cs="Times New Roman"/>
          <w:sz w:val="20"/>
          <w:szCs w:val="20"/>
          <w:lang w:val="kk-KZ" w:eastAsia="ru-RU"/>
        </w:rPr>
        <w:t>Бұл оқыту процесін дараландыруға және оқушылардың өзіндік жауапкершілігін арттыруға жол ашады.</w:t>
      </w:r>
    </w:p>
    <w:p w:rsidR="00AF528F" w:rsidRPr="00CF3B93" w:rsidRDefault="00AF528F" w:rsidP="00CF3B93">
      <w:pPr>
        <w:pStyle w:val="a7"/>
        <w:numPr>
          <w:ilvl w:val="0"/>
          <w:numId w:val="48"/>
        </w:numPr>
        <w:tabs>
          <w:tab w:val="left" w:pos="284"/>
          <w:tab w:val="left" w:pos="567"/>
        </w:tabs>
        <w:spacing w:after="0" w:line="240" w:lineRule="auto"/>
        <w:ind w:left="0" w:firstLine="0"/>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b/>
          <w:bCs/>
          <w:sz w:val="20"/>
          <w:szCs w:val="20"/>
          <w:lang w:val="kk-KZ" w:eastAsia="ru-RU"/>
        </w:rPr>
        <w:t>Мұғалімнің әдістемелік қорын байыту</w:t>
      </w:r>
      <w:r w:rsidR="00CE7B03" w:rsidRPr="00CF3B93">
        <w:rPr>
          <w:rFonts w:ascii="Times New Roman" w:eastAsia="Times New Roman" w:hAnsi="Times New Roman" w:cs="Times New Roman"/>
          <w:b/>
          <w:bCs/>
          <w:sz w:val="20"/>
          <w:szCs w:val="20"/>
          <w:lang w:val="kk-KZ" w:eastAsia="ru-RU"/>
        </w:rPr>
        <w:t>да</w:t>
      </w:r>
      <w:r w:rsidR="00476341" w:rsidRPr="00CF3B93">
        <w:rPr>
          <w:rFonts w:ascii="Times New Roman" w:eastAsia="Times New Roman" w:hAnsi="Times New Roman" w:cs="Times New Roman"/>
          <w:sz w:val="20"/>
          <w:szCs w:val="20"/>
          <w:lang w:val="kk-KZ" w:eastAsia="ru-RU"/>
        </w:rPr>
        <w:t xml:space="preserve">. </w:t>
      </w:r>
      <w:r w:rsidRPr="00CF3B93">
        <w:rPr>
          <w:rFonts w:ascii="Times New Roman" w:eastAsia="Times New Roman" w:hAnsi="Times New Roman" w:cs="Times New Roman"/>
          <w:sz w:val="20"/>
          <w:szCs w:val="20"/>
          <w:lang w:val="kk-KZ" w:eastAsia="ru-RU"/>
        </w:rPr>
        <w:t>Интерактивті тақта, мультимедиялық презентациялар, бейне сабақтар, онлайн тесттер – барл</w:t>
      </w:r>
      <w:r w:rsidR="00476341" w:rsidRPr="00CF3B93">
        <w:rPr>
          <w:rFonts w:ascii="Times New Roman" w:eastAsia="Times New Roman" w:hAnsi="Times New Roman" w:cs="Times New Roman"/>
          <w:sz w:val="20"/>
          <w:szCs w:val="20"/>
          <w:lang w:val="kk-KZ" w:eastAsia="ru-RU"/>
        </w:rPr>
        <w:t xml:space="preserve">ығы сабақтың сапасын арттырады. </w:t>
      </w:r>
      <w:r w:rsidRPr="00CF3B93">
        <w:rPr>
          <w:rFonts w:ascii="Times New Roman" w:eastAsia="Times New Roman" w:hAnsi="Times New Roman" w:cs="Times New Roman"/>
          <w:sz w:val="20"/>
          <w:szCs w:val="20"/>
          <w:lang w:val="kk-KZ" w:eastAsia="ru-RU"/>
        </w:rPr>
        <w:t>Мұғалімдер оқушылардың білімін тексеруде автоматтандырылған жүйелерді пайдаланып, уақытты үнемдейді және нәтижені нақты бағалайды.</w:t>
      </w:r>
    </w:p>
    <w:p w:rsidR="00476341" w:rsidRPr="00CF3B93" w:rsidRDefault="00AF528F" w:rsidP="00CF3B93">
      <w:pPr>
        <w:pStyle w:val="a7"/>
        <w:numPr>
          <w:ilvl w:val="0"/>
          <w:numId w:val="48"/>
        </w:numPr>
        <w:tabs>
          <w:tab w:val="left" w:pos="284"/>
          <w:tab w:val="left" w:pos="567"/>
        </w:tabs>
        <w:spacing w:after="0" w:line="240" w:lineRule="auto"/>
        <w:ind w:left="0" w:firstLine="0"/>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b/>
          <w:bCs/>
          <w:sz w:val="20"/>
          <w:szCs w:val="20"/>
          <w:lang w:val="kk-KZ" w:eastAsia="ru-RU"/>
        </w:rPr>
        <w:t>Зерттеушілік дағдыларды қалыптастыру</w:t>
      </w:r>
      <w:r w:rsidR="00476341" w:rsidRPr="00CF3B93">
        <w:rPr>
          <w:rFonts w:ascii="Times New Roman" w:eastAsia="Times New Roman" w:hAnsi="Times New Roman" w:cs="Times New Roman"/>
          <w:sz w:val="20"/>
          <w:szCs w:val="20"/>
          <w:lang w:val="kk-KZ" w:eastAsia="ru-RU"/>
        </w:rPr>
        <w:t xml:space="preserve">. </w:t>
      </w:r>
      <w:r w:rsidRPr="00CF3B93">
        <w:rPr>
          <w:rFonts w:ascii="Times New Roman" w:eastAsia="Times New Roman" w:hAnsi="Times New Roman" w:cs="Times New Roman"/>
          <w:sz w:val="20"/>
          <w:szCs w:val="20"/>
          <w:lang w:val="kk-KZ" w:eastAsia="ru-RU"/>
        </w:rPr>
        <w:t>Деректерді жинақтау, өңдеу және талдау үшін арнайы бағдарламаларды қолдану арқылы оқушылар ғылыми-</w:t>
      </w:r>
      <w:r w:rsidR="00476341" w:rsidRPr="00CF3B93">
        <w:rPr>
          <w:rFonts w:ascii="Times New Roman" w:eastAsia="Times New Roman" w:hAnsi="Times New Roman" w:cs="Times New Roman"/>
          <w:sz w:val="20"/>
          <w:szCs w:val="20"/>
          <w:lang w:val="kk-KZ" w:eastAsia="ru-RU"/>
        </w:rPr>
        <w:t xml:space="preserve">зерттеу жұмыстарына жақындайды. </w:t>
      </w:r>
    </w:p>
    <w:p w:rsidR="00E309E0" w:rsidRPr="00CF3B93" w:rsidRDefault="00476341" w:rsidP="00CF3B93">
      <w:pPr>
        <w:spacing w:after="0" w:line="240" w:lineRule="auto"/>
        <w:ind w:firstLine="567"/>
        <w:rPr>
          <w:rFonts w:ascii="Times New Roman" w:hAnsi="Times New Roman" w:cs="Times New Roman"/>
          <w:sz w:val="20"/>
          <w:szCs w:val="20"/>
          <w:lang w:val="kk-KZ"/>
        </w:rPr>
      </w:pPr>
      <w:r w:rsidRPr="00CF3B93">
        <w:rPr>
          <w:rFonts w:ascii="Times New Roman" w:hAnsi="Times New Roman" w:cs="Times New Roman"/>
          <w:sz w:val="20"/>
          <w:szCs w:val="20"/>
          <w:lang w:val="kk-KZ"/>
        </w:rPr>
        <w:t xml:space="preserve">Цифрлық технологиялардың басты артықшылығы – күрделі құбылыстарды визуалды түрде көрсету. Мысалы, электромагниттік толқындардың таралуы, атом құрылымы немесе ғарыштағы қозғалыстарды арнайы симуляциялар арқылы бейнелеу оқушылардың түсінуін жеңілдетеді. Бұл тәсіл тек теорияны меңгеруге ғана емес, сонымен қатар оқушылардың ойлау қабілетін дамытуға ықпал етеді. Сонымен қатар, виртуалды зертханалар оқушыларға тәжірибелерді қауіпсіз әрі қолжетімді түрде орындауға мүмкіндік береді. Мектеп жағдайында барлық құрал-жабдықты табу қиын болуы мүмкін, ал виртуалды ортада кез келген тәжірибені модельдеуге болады. Мұндай зертханалар оқушылардың дербес жұмыс жасауына жағдай жасап, олардың шығармашылық қабілетін дамытады. Онлайн платформалар мен білім беру қосымшалары оқушылардың жеке оқу траекториясын қалыптастыруға ықпал етеді. Әрбір оқушы өз қарқынымен білім алып, тапсырмаларды орындап, нәтижесін бірден көре алады. </w:t>
      </w:r>
    </w:p>
    <w:p w:rsidR="00476341" w:rsidRPr="00CF3B93" w:rsidRDefault="00476341" w:rsidP="00CF3B93">
      <w:pPr>
        <w:spacing w:after="0" w:line="240" w:lineRule="auto"/>
        <w:ind w:firstLine="567"/>
        <w:rPr>
          <w:rFonts w:ascii="Times New Roman" w:hAnsi="Times New Roman" w:cs="Times New Roman"/>
          <w:sz w:val="20"/>
          <w:szCs w:val="20"/>
          <w:lang w:val="kk-KZ"/>
        </w:rPr>
      </w:pPr>
      <w:r w:rsidRPr="00CF3B93">
        <w:rPr>
          <w:rFonts w:ascii="Times New Roman" w:hAnsi="Times New Roman" w:cs="Times New Roman"/>
          <w:sz w:val="20"/>
          <w:szCs w:val="20"/>
          <w:lang w:val="kk-KZ"/>
        </w:rPr>
        <w:t>Цифрлық технологияларды қолдану мұғалімнің әдістемелік қорын байытады. Интерактивті тақта, мультимедиялық презентациялар, бейне сабақтар, онлайн тесттер – барлығы сабақтың сапасын арттырады. Мұғалімдер оқушылардың білімін тексеруде автоматтандырылған жүйелерді пайдаланып, уақытты үнемдейді және нәтижені нақты бағалайды. Ең бастысы, цифрлық технологиялар оқушылардың зерттеушілік дағдыларын қалыптастыруға ықпал етеді. Деректерді жинақтау, өңдеу және талдау үшін арнайы бағдарламаларды қолдану арқылы оқушылар ғылыми-зерттеу жұмыстарына жақындайды. Бұл олардың сыни ойлауын дамытып, XXI ғасыр дағдыларын меңгеруге жол ашады.</w:t>
      </w:r>
    </w:p>
    <w:p w:rsidR="00E309E0" w:rsidRPr="00CF3B93" w:rsidRDefault="00476341" w:rsidP="00CF3B93">
      <w:pPr>
        <w:spacing w:after="0" w:line="240" w:lineRule="auto"/>
        <w:ind w:firstLine="567"/>
        <w:rPr>
          <w:rFonts w:ascii="Times New Roman" w:hAnsi="Times New Roman" w:cs="Times New Roman"/>
          <w:sz w:val="20"/>
          <w:szCs w:val="20"/>
          <w:lang w:val="kk-KZ"/>
        </w:rPr>
      </w:pPr>
      <w:r w:rsidRPr="00CF3B93">
        <w:rPr>
          <w:rFonts w:ascii="Times New Roman" w:hAnsi="Times New Roman" w:cs="Times New Roman"/>
          <w:sz w:val="20"/>
          <w:szCs w:val="20"/>
          <w:lang w:val="kk-KZ"/>
        </w:rPr>
        <w:t>Қорытындылай келе, физика пәнін оқытуда цифрлық технологияларды қолдану – білім беру процесін жаңғыртудың маңызды бағыты. Ол оқушылардың пәнге деген қызығушылығын арттырып қана қоймай, болашақта ғылым мен техника саласында бәсекеге қабілетті мамандарды даярлауға негіз болады. Цифрлық құралдар арқылы оқушылардың зерттеушілік дағдылары дамып, олардың сыни ойлау қабілеті артады. Мұғалімдер үшін де бұл әдіс тиімді: сабақ маз</w:t>
      </w:r>
      <w:r w:rsidR="00E309E0" w:rsidRPr="00CF3B93">
        <w:rPr>
          <w:rFonts w:ascii="Times New Roman" w:hAnsi="Times New Roman" w:cs="Times New Roman"/>
          <w:sz w:val="20"/>
          <w:szCs w:val="20"/>
          <w:lang w:val="kk-KZ"/>
        </w:rPr>
        <w:t xml:space="preserve">мұны байып, оқыту сапасы артады. </w:t>
      </w:r>
    </w:p>
    <w:p w:rsidR="004E10CA" w:rsidRPr="00CF3B93" w:rsidRDefault="00AF528F" w:rsidP="00CF3B93">
      <w:pPr>
        <w:spacing w:after="0" w:line="240" w:lineRule="auto"/>
        <w:ind w:firstLine="567"/>
        <w:rPr>
          <w:rFonts w:ascii="Times New Roman" w:hAnsi="Times New Roman" w:cs="Times New Roman"/>
          <w:sz w:val="20"/>
          <w:szCs w:val="20"/>
          <w:lang w:val="kk-KZ"/>
        </w:rPr>
      </w:pPr>
      <w:r w:rsidRPr="00CF3B93">
        <w:rPr>
          <w:rFonts w:ascii="Times New Roman" w:eastAsia="Times New Roman" w:hAnsi="Times New Roman" w:cs="Times New Roman"/>
          <w:b/>
          <w:bCs/>
          <w:sz w:val="20"/>
          <w:szCs w:val="20"/>
          <w:lang w:val="kk-KZ" w:eastAsia="ru-RU"/>
        </w:rPr>
        <w:t>Қолданылған әдебиеттер</w:t>
      </w:r>
    </w:p>
    <w:p w:rsidR="00E309E0" w:rsidRPr="00CF3B93" w:rsidRDefault="00E309E0" w:rsidP="00CF3B93">
      <w:pPr>
        <w:pStyle w:val="a7"/>
        <w:numPr>
          <w:ilvl w:val="0"/>
          <w:numId w:val="50"/>
        </w:numPr>
        <w:spacing w:after="0" w:line="240" w:lineRule="auto"/>
        <w:ind w:left="0" w:hanging="284"/>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sz w:val="20"/>
          <w:szCs w:val="20"/>
          <w:lang w:val="kk-KZ" w:eastAsia="ru-RU"/>
        </w:rPr>
        <w:t>Орманова Г.К., Турманова Б.Б.</w:t>
      </w:r>
      <w:r w:rsidR="00973C4D" w:rsidRPr="00CF3B93">
        <w:rPr>
          <w:rFonts w:ascii="Times New Roman" w:eastAsia="Times New Roman" w:hAnsi="Times New Roman" w:cs="Times New Roman"/>
          <w:sz w:val="20"/>
          <w:szCs w:val="20"/>
          <w:lang w:val="kk-KZ" w:eastAsia="ru-RU"/>
        </w:rPr>
        <w:t>,</w:t>
      </w:r>
      <w:r w:rsidRPr="00CF3B93">
        <w:rPr>
          <w:rFonts w:ascii="Times New Roman" w:eastAsia="Times New Roman" w:hAnsi="Times New Roman" w:cs="Times New Roman"/>
          <w:sz w:val="20"/>
          <w:szCs w:val="20"/>
          <w:lang w:val="kk-KZ" w:eastAsia="ru-RU"/>
        </w:rPr>
        <w:t xml:space="preserve"> «</w:t>
      </w:r>
      <w:r w:rsidRPr="00CF3B93">
        <w:rPr>
          <w:rFonts w:ascii="Times New Roman" w:eastAsia="Times New Roman" w:hAnsi="Times New Roman" w:cs="Times New Roman"/>
          <w:iCs/>
          <w:sz w:val="20"/>
          <w:szCs w:val="20"/>
          <w:lang w:val="kk-KZ" w:eastAsia="ru-RU"/>
        </w:rPr>
        <w:t>Физика пәнін оқыту үдерісінде оқушылардың цифрлық технологияларды қолдану көрсеткіштері»</w:t>
      </w:r>
      <w:r w:rsidRPr="00CF3B93">
        <w:rPr>
          <w:rFonts w:ascii="Times New Roman" w:eastAsia="Times New Roman" w:hAnsi="Times New Roman" w:cs="Times New Roman"/>
          <w:sz w:val="20"/>
          <w:szCs w:val="20"/>
          <w:lang w:val="kk-KZ" w:eastAsia="ru-RU"/>
        </w:rPr>
        <w:t>. – Жетысу университеті, 2023.</w:t>
      </w:r>
    </w:p>
    <w:p w:rsidR="00E309E0" w:rsidRPr="00CF3B93" w:rsidRDefault="00E309E0" w:rsidP="00CF3B93">
      <w:pPr>
        <w:pStyle w:val="a7"/>
        <w:numPr>
          <w:ilvl w:val="0"/>
          <w:numId w:val="50"/>
        </w:numPr>
        <w:spacing w:after="0" w:line="240" w:lineRule="auto"/>
        <w:ind w:left="0" w:hanging="284"/>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sz w:val="20"/>
          <w:szCs w:val="20"/>
          <w:lang w:val="kk-KZ" w:eastAsia="ru-RU"/>
        </w:rPr>
        <w:t>Көшербай Б.С.</w:t>
      </w:r>
      <w:r w:rsidR="00973C4D" w:rsidRPr="00CF3B93">
        <w:rPr>
          <w:rFonts w:ascii="Times New Roman" w:eastAsia="Times New Roman" w:hAnsi="Times New Roman" w:cs="Times New Roman"/>
          <w:sz w:val="20"/>
          <w:szCs w:val="20"/>
          <w:lang w:val="kk-KZ" w:eastAsia="ru-RU"/>
        </w:rPr>
        <w:t>,</w:t>
      </w:r>
      <w:r w:rsidRPr="00CF3B93">
        <w:rPr>
          <w:rFonts w:ascii="Times New Roman" w:eastAsia="Times New Roman" w:hAnsi="Times New Roman" w:cs="Times New Roman"/>
          <w:sz w:val="20"/>
          <w:szCs w:val="20"/>
          <w:lang w:val="kk-KZ" w:eastAsia="ru-RU"/>
        </w:rPr>
        <w:t xml:space="preserve"> «</w:t>
      </w:r>
      <w:r w:rsidRPr="00CF3B93">
        <w:rPr>
          <w:rFonts w:ascii="Times New Roman" w:eastAsia="Times New Roman" w:hAnsi="Times New Roman" w:cs="Times New Roman"/>
          <w:iCs/>
          <w:sz w:val="20"/>
          <w:szCs w:val="20"/>
          <w:lang w:val="kk-KZ" w:eastAsia="ru-RU"/>
        </w:rPr>
        <w:t>Физика пәнін оқытуда ақпараттық технологияларды пайдаланудың мүмкіндіктерін зерттеу»</w:t>
      </w:r>
      <w:r w:rsidRPr="00CF3B93">
        <w:rPr>
          <w:rFonts w:ascii="Times New Roman" w:eastAsia="Times New Roman" w:hAnsi="Times New Roman" w:cs="Times New Roman"/>
          <w:sz w:val="20"/>
          <w:szCs w:val="20"/>
          <w:lang w:val="kk-KZ" w:eastAsia="ru-RU"/>
        </w:rPr>
        <w:t>. – Тұран университеті, 2022.</w:t>
      </w:r>
    </w:p>
    <w:p w:rsidR="00E309E0" w:rsidRPr="00CF3B93" w:rsidRDefault="00E309E0" w:rsidP="00CF3B93">
      <w:pPr>
        <w:pStyle w:val="a7"/>
        <w:numPr>
          <w:ilvl w:val="0"/>
          <w:numId w:val="50"/>
        </w:numPr>
        <w:spacing w:after="0" w:line="240" w:lineRule="auto"/>
        <w:ind w:left="0" w:hanging="284"/>
        <w:rPr>
          <w:rFonts w:ascii="Times New Roman" w:eastAsia="Times New Roman" w:hAnsi="Times New Roman" w:cs="Times New Roman"/>
          <w:sz w:val="20"/>
          <w:szCs w:val="20"/>
          <w:lang w:val="kk-KZ" w:eastAsia="ru-RU"/>
        </w:rPr>
      </w:pPr>
      <w:r w:rsidRPr="00CF3B93">
        <w:rPr>
          <w:rFonts w:ascii="Times New Roman" w:eastAsia="Times New Roman" w:hAnsi="Times New Roman" w:cs="Times New Roman"/>
          <w:sz w:val="20"/>
          <w:szCs w:val="20"/>
          <w:lang w:val="kk-KZ" w:eastAsia="ru-RU"/>
        </w:rPr>
        <w:lastRenderedPageBreak/>
        <w:t>.Жұмабеков Ә.</w:t>
      </w:r>
      <w:r w:rsidR="00973C4D" w:rsidRPr="00CF3B93">
        <w:rPr>
          <w:rFonts w:ascii="Times New Roman" w:eastAsia="Times New Roman" w:hAnsi="Times New Roman" w:cs="Times New Roman"/>
          <w:sz w:val="20"/>
          <w:szCs w:val="20"/>
          <w:lang w:val="kk-KZ" w:eastAsia="ru-RU"/>
        </w:rPr>
        <w:t>,</w:t>
      </w:r>
      <w:r w:rsidRPr="00CF3B93">
        <w:rPr>
          <w:rFonts w:ascii="Times New Roman" w:eastAsia="Times New Roman" w:hAnsi="Times New Roman" w:cs="Times New Roman"/>
          <w:sz w:val="20"/>
          <w:szCs w:val="20"/>
          <w:lang w:val="kk-KZ" w:eastAsia="ru-RU"/>
        </w:rPr>
        <w:t xml:space="preserve"> </w:t>
      </w:r>
      <w:r w:rsidR="00CE7B03" w:rsidRPr="00CF3B93">
        <w:rPr>
          <w:rFonts w:ascii="Times New Roman" w:eastAsia="Times New Roman" w:hAnsi="Times New Roman" w:cs="Times New Roman"/>
          <w:sz w:val="20"/>
          <w:szCs w:val="20"/>
          <w:lang w:val="kk-KZ" w:eastAsia="ru-RU"/>
        </w:rPr>
        <w:t>«</w:t>
      </w:r>
      <w:r w:rsidRPr="00CF3B93">
        <w:rPr>
          <w:rFonts w:ascii="Times New Roman" w:eastAsia="Times New Roman" w:hAnsi="Times New Roman" w:cs="Times New Roman"/>
          <w:iCs/>
          <w:sz w:val="20"/>
          <w:szCs w:val="20"/>
          <w:lang w:val="kk-KZ" w:eastAsia="ru-RU"/>
        </w:rPr>
        <w:t>Физика сабақтарында цифрлық ресурстарды қолдану әдістемесі</w:t>
      </w:r>
      <w:r w:rsidR="00CE7B03" w:rsidRPr="00CF3B93">
        <w:rPr>
          <w:rFonts w:ascii="Times New Roman" w:eastAsia="Times New Roman" w:hAnsi="Times New Roman" w:cs="Times New Roman"/>
          <w:iCs/>
          <w:sz w:val="20"/>
          <w:szCs w:val="20"/>
          <w:lang w:val="kk-KZ" w:eastAsia="ru-RU"/>
        </w:rPr>
        <w:t>»</w:t>
      </w:r>
      <w:r w:rsidRPr="00CF3B93">
        <w:rPr>
          <w:rFonts w:ascii="Times New Roman" w:eastAsia="Times New Roman" w:hAnsi="Times New Roman" w:cs="Times New Roman"/>
          <w:sz w:val="20"/>
          <w:szCs w:val="20"/>
          <w:lang w:val="kk-KZ" w:eastAsia="ru-RU"/>
        </w:rPr>
        <w:t>. – Алматы: Қазақ университеті, 2021.</w:t>
      </w:r>
    </w:p>
    <w:sectPr w:rsidR="00E309E0" w:rsidRPr="00CF3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89"/>
    <w:multiLevelType w:val="multilevel"/>
    <w:tmpl w:val="E81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215A7"/>
    <w:multiLevelType w:val="multilevel"/>
    <w:tmpl w:val="92F43A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78009B"/>
    <w:multiLevelType w:val="multilevel"/>
    <w:tmpl w:val="CAE8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E05A5D"/>
    <w:multiLevelType w:val="multilevel"/>
    <w:tmpl w:val="B1A0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461792"/>
    <w:multiLevelType w:val="multilevel"/>
    <w:tmpl w:val="E2AC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4178F"/>
    <w:multiLevelType w:val="multilevel"/>
    <w:tmpl w:val="2090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704F3"/>
    <w:multiLevelType w:val="multilevel"/>
    <w:tmpl w:val="3772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EE5B31"/>
    <w:multiLevelType w:val="hybridMultilevel"/>
    <w:tmpl w:val="7C64A1EA"/>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FC6F1D"/>
    <w:multiLevelType w:val="hybridMultilevel"/>
    <w:tmpl w:val="FE5EF9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041AD6"/>
    <w:multiLevelType w:val="multilevel"/>
    <w:tmpl w:val="5F665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26238D"/>
    <w:multiLevelType w:val="multilevel"/>
    <w:tmpl w:val="172A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53345D"/>
    <w:multiLevelType w:val="multilevel"/>
    <w:tmpl w:val="377AB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476CB1"/>
    <w:multiLevelType w:val="multilevel"/>
    <w:tmpl w:val="00F6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497B8E"/>
    <w:multiLevelType w:val="multilevel"/>
    <w:tmpl w:val="8BB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8F4890"/>
    <w:multiLevelType w:val="hybridMultilevel"/>
    <w:tmpl w:val="21AC4EBC"/>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B07534"/>
    <w:multiLevelType w:val="multilevel"/>
    <w:tmpl w:val="570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3E2FB6"/>
    <w:multiLevelType w:val="multilevel"/>
    <w:tmpl w:val="1844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574F15"/>
    <w:multiLevelType w:val="hybridMultilevel"/>
    <w:tmpl w:val="4D8EC362"/>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86299B"/>
    <w:multiLevelType w:val="hybridMultilevel"/>
    <w:tmpl w:val="F566D7DE"/>
    <w:lvl w:ilvl="0" w:tplc="E424C3C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8FB5958"/>
    <w:multiLevelType w:val="multilevel"/>
    <w:tmpl w:val="7A6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CD52F4"/>
    <w:multiLevelType w:val="hybridMultilevel"/>
    <w:tmpl w:val="1B0E7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A51131"/>
    <w:multiLevelType w:val="multilevel"/>
    <w:tmpl w:val="7C0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EE0560"/>
    <w:multiLevelType w:val="multilevel"/>
    <w:tmpl w:val="DC2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1E0B8D"/>
    <w:multiLevelType w:val="hybridMultilevel"/>
    <w:tmpl w:val="AA225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2BC1A9F"/>
    <w:multiLevelType w:val="hybridMultilevel"/>
    <w:tmpl w:val="FC2AA15E"/>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0136B3"/>
    <w:multiLevelType w:val="multilevel"/>
    <w:tmpl w:val="7A8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856CDF"/>
    <w:multiLevelType w:val="multilevel"/>
    <w:tmpl w:val="F0F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E42732"/>
    <w:multiLevelType w:val="hybridMultilevel"/>
    <w:tmpl w:val="C876E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8C6B63"/>
    <w:multiLevelType w:val="hybridMultilevel"/>
    <w:tmpl w:val="32345F4E"/>
    <w:lvl w:ilvl="0" w:tplc="71A8D732">
      <w:start w:val="1"/>
      <w:numFmt w:val="decimal"/>
      <w:lvlText w:val="%1."/>
      <w:lvlJc w:val="left"/>
      <w:pPr>
        <w:ind w:left="800" w:hanging="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CD0547"/>
    <w:multiLevelType w:val="multilevel"/>
    <w:tmpl w:val="3FB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2B7CC1"/>
    <w:multiLevelType w:val="multilevel"/>
    <w:tmpl w:val="A762C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71B2370"/>
    <w:multiLevelType w:val="multilevel"/>
    <w:tmpl w:val="66649F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A3A56BC"/>
    <w:multiLevelType w:val="hybridMultilevel"/>
    <w:tmpl w:val="42C87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CE236BF"/>
    <w:multiLevelType w:val="hybridMultilevel"/>
    <w:tmpl w:val="0BE23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EB82BF2"/>
    <w:multiLevelType w:val="multilevel"/>
    <w:tmpl w:val="180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D27BF2"/>
    <w:multiLevelType w:val="hybridMultilevel"/>
    <w:tmpl w:val="7E74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CCE0471"/>
    <w:multiLevelType w:val="multilevel"/>
    <w:tmpl w:val="236C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FF5900"/>
    <w:multiLevelType w:val="hybridMultilevel"/>
    <w:tmpl w:val="1CEE25B2"/>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86F16"/>
    <w:multiLevelType w:val="hybridMultilevel"/>
    <w:tmpl w:val="C42693CE"/>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7E04F96"/>
    <w:multiLevelType w:val="hybridMultilevel"/>
    <w:tmpl w:val="7C4285A0"/>
    <w:lvl w:ilvl="0" w:tplc="657825E8">
      <w:start w:val="1"/>
      <w:numFmt w:val="decimal"/>
      <w:lvlText w:val="%1."/>
      <w:lvlJc w:val="left"/>
      <w:pPr>
        <w:ind w:left="860" w:hanging="50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AB72BD2"/>
    <w:multiLevelType w:val="hybridMultilevel"/>
    <w:tmpl w:val="8530E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B24207F"/>
    <w:multiLevelType w:val="multilevel"/>
    <w:tmpl w:val="C586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0BE0092"/>
    <w:multiLevelType w:val="hybridMultilevel"/>
    <w:tmpl w:val="32FC5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33F06AC"/>
    <w:multiLevelType w:val="hybridMultilevel"/>
    <w:tmpl w:val="2CC845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8CC0626"/>
    <w:multiLevelType w:val="hybridMultilevel"/>
    <w:tmpl w:val="21727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8"/>
  </w:num>
  <w:num w:numId="3">
    <w:abstractNumId w:val="38"/>
  </w:num>
  <w:num w:numId="4">
    <w:abstractNumId w:val="46"/>
  </w:num>
  <w:num w:numId="5">
    <w:abstractNumId w:val="3"/>
  </w:num>
  <w:num w:numId="6">
    <w:abstractNumId w:val="0"/>
  </w:num>
  <w:num w:numId="7">
    <w:abstractNumId w:val="21"/>
  </w:num>
  <w:num w:numId="8">
    <w:abstractNumId w:val="15"/>
  </w:num>
  <w:num w:numId="9">
    <w:abstractNumId w:val="27"/>
  </w:num>
  <w:num w:numId="10">
    <w:abstractNumId w:val="23"/>
  </w:num>
  <w:num w:numId="11">
    <w:abstractNumId w:val="44"/>
  </w:num>
  <w:num w:numId="12">
    <w:abstractNumId w:val="31"/>
  </w:num>
  <w:num w:numId="13">
    <w:abstractNumId w:val="28"/>
  </w:num>
  <w:num w:numId="14">
    <w:abstractNumId w:val="36"/>
  </w:num>
  <w:num w:numId="15">
    <w:abstractNumId w:val="17"/>
  </w:num>
  <w:num w:numId="16">
    <w:abstractNumId w:val="16"/>
  </w:num>
  <w:num w:numId="17">
    <w:abstractNumId w:val="20"/>
  </w:num>
  <w:num w:numId="18">
    <w:abstractNumId w:val="9"/>
  </w:num>
  <w:num w:numId="19">
    <w:abstractNumId w:val="37"/>
  </w:num>
  <w:num w:numId="20">
    <w:abstractNumId w:val="22"/>
  </w:num>
  <w:num w:numId="21">
    <w:abstractNumId w:val="49"/>
  </w:num>
  <w:num w:numId="22">
    <w:abstractNumId w:val="7"/>
  </w:num>
  <w:num w:numId="23">
    <w:abstractNumId w:val="4"/>
  </w:num>
  <w:num w:numId="24">
    <w:abstractNumId w:val="18"/>
  </w:num>
  <w:num w:numId="25">
    <w:abstractNumId w:val="39"/>
  </w:num>
  <w:num w:numId="26">
    <w:abstractNumId w:val="24"/>
  </w:num>
  <w:num w:numId="27">
    <w:abstractNumId w:val="32"/>
  </w:num>
  <w:num w:numId="28">
    <w:abstractNumId w:val="13"/>
  </w:num>
  <w:num w:numId="29">
    <w:abstractNumId w:val="25"/>
  </w:num>
  <w:num w:numId="30">
    <w:abstractNumId w:val="48"/>
  </w:num>
  <w:num w:numId="31">
    <w:abstractNumId w:val="47"/>
  </w:num>
  <w:num w:numId="32">
    <w:abstractNumId w:val="26"/>
  </w:num>
  <w:num w:numId="33">
    <w:abstractNumId w:val="41"/>
  </w:num>
  <w:num w:numId="34">
    <w:abstractNumId w:val="19"/>
  </w:num>
  <w:num w:numId="35">
    <w:abstractNumId w:val="42"/>
  </w:num>
  <w:num w:numId="36">
    <w:abstractNumId w:val="11"/>
  </w:num>
  <w:num w:numId="37">
    <w:abstractNumId w:val="29"/>
  </w:num>
  <w:num w:numId="38">
    <w:abstractNumId w:val="5"/>
  </w:num>
  <w:num w:numId="39">
    <w:abstractNumId w:val="10"/>
  </w:num>
  <w:num w:numId="40">
    <w:abstractNumId w:val="30"/>
  </w:num>
  <w:num w:numId="41">
    <w:abstractNumId w:val="2"/>
  </w:num>
  <w:num w:numId="42">
    <w:abstractNumId w:val="12"/>
  </w:num>
  <w:num w:numId="43">
    <w:abstractNumId w:val="45"/>
  </w:num>
  <w:num w:numId="44">
    <w:abstractNumId w:val="6"/>
  </w:num>
  <w:num w:numId="45">
    <w:abstractNumId w:val="14"/>
  </w:num>
  <w:num w:numId="46">
    <w:abstractNumId w:val="33"/>
  </w:num>
  <w:num w:numId="47">
    <w:abstractNumId w:val="1"/>
  </w:num>
  <w:num w:numId="48">
    <w:abstractNumId w:val="35"/>
  </w:num>
  <w:num w:numId="49">
    <w:abstractNumId w:val="4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8333F"/>
    <w:rsid w:val="000C6B93"/>
    <w:rsid w:val="000F62D4"/>
    <w:rsid w:val="001178E7"/>
    <w:rsid w:val="00147EA6"/>
    <w:rsid w:val="0019304F"/>
    <w:rsid w:val="001F5513"/>
    <w:rsid w:val="00237A93"/>
    <w:rsid w:val="0025456A"/>
    <w:rsid w:val="002A3B40"/>
    <w:rsid w:val="002B46F5"/>
    <w:rsid w:val="00314F78"/>
    <w:rsid w:val="00323DD0"/>
    <w:rsid w:val="003323D6"/>
    <w:rsid w:val="0036013E"/>
    <w:rsid w:val="0038138D"/>
    <w:rsid w:val="00415CBF"/>
    <w:rsid w:val="00446DD5"/>
    <w:rsid w:val="00476341"/>
    <w:rsid w:val="004E10CA"/>
    <w:rsid w:val="005A188E"/>
    <w:rsid w:val="005A24DD"/>
    <w:rsid w:val="005B49B1"/>
    <w:rsid w:val="005C2690"/>
    <w:rsid w:val="00717814"/>
    <w:rsid w:val="007A3DFD"/>
    <w:rsid w:val="007A491F"/>
    <w:rsid w:val="007B5235"/>
    <w:rsid w:val="007E57B0"/>
    <w:rsid w:val="007E7B68"/>
    <w:rsid w:val="008E02B7"/>
    <w:rsid w:val="00940C62"/>
    <w:rsid w:val="00973C4D"/>
    <w:rsid w:val="009B33D4"/>
    <w:rsid w:val="00A67DDC"/>
    <w:rsid w:val="00AB6D9D"/>
    <w:rsid w:val="00AF528F"/>
    <w:rsid w:val="00C02107"/>
    <w:rsid w:val="00C73B9C"/>
    <w:rsid w:val="00CB0422"/>
    <w:rsid w:val="00CE7B03"/>
    <w:rsid w:val="00CF3B93"/>
    <w:rsid w:val="00D12CD6"/>
    <w:rsid w:val="00D15DEF"/>
    <w:rsid w:val="00DE3C55"/>
    <w:rsid w:val="00E309E0"/>
    <w:rsid w:val="00EE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702486751">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400053303">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533957955">
      <w:bodyDiv w:val="1"/>
      <w:marLeft w:val="0"/>
      <w:marRight w:val="0"/>
      <w:marTop w:val="0"/>
      <w:marBottom w:val="0"/>
      <w:divBdr>
        <w:top w:val="none" w:sz="0" w:space="0" w:color="auto"/>
        <w:left w:val="none" w:sz="0" w:space="0" w:color="auto"/>
        <w:bottom w:val="none" w:sz="0" w:space="0" w:color="auto"/>
        <w:right w:val="none" w:sz="0" w:space="0" w:color="auto"/>
      </w:divBdr>
    </w:div>
    <w:div w:id="1544175676">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2090576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10</cp:revision>
  <dcterms:created xsi:type="dcterms:W3CDTF">2025-11-17T20:57:00Z</dcterms:created>
  <dcterms:modified xsi:type="dcterms:W3CDTF">2025-11-24T09:14:00Z</dcterms:modified>
</cp:coreProperties>
</file>